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08A6" w14:textId="2649D77A" w:rsidR="00EB2A99" w:rsidRPr="009A60F6" w:rsidRDefault="00D1133C" w:rsidP="009A60F6">
      <w:pPr>
        <w:pStyle w:val="Title"/>
        <w:contextualSpacing w:val="0"/>
        <w:jc w:val="center"/>
        <w:rPr>
          <w:rFonts w:ascii="Cambria" w:eastAsia="Cambria" w:hAnsi="Cambria" w:cs="Cambria"/>
          <w:b/>
          <w:sz w:val="48"/>
          <w:szCs w:val="48"/>
        </w:rPr>
      </w:pPr>
      <w:bookmarkStart w:id="0" w:name="_lyw0tynu2tb2" w:colFirst="0" w:colLast="0"/>
      <w:bookmarkEnd w:id="0"/>
      <w:r>
        <w:rPr>
          <w:rFonts w:ascii="Cambria" w:eastAsia="Cambria" w:hAnsi="Cambria" w:cs="Cambria"/>
          <w:b/>
          <w:sz w:val="48"/>
          <w:szCs w:val="48"/>
        </w:rPr>
        <w:t>SLO Assessment Plan</w:t>
      </w:r>
      <w:r w:rsidR="009A60F6">
        <w:rPr>
          <w:rFonts w:ascii="Cambria" w:eastAsia="Cambria" w:hAnsi="Cambria" w:cs="Cambria"/>
          <w:b/>
          <w:sz w:val="48"/>
          <w:szCs w:val="48"/>
        </w:rPr>
        <w:t>: Psychology</w:t>
      </w:r>
    </w:p>
    <w:p w14:paraId="60C583B9" w14:textId="77777777" w:rsidR="00EB2A99" w:rsidRDefault="00EB2A99" w:rsidP="00EB2A99">
      <w:pPr>
        <w:pStyle w:val="Normal1"/>
        <w:contextualSpacing w:val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Department: </w:t>
      </w:r>
      <w:r>
        <w:rPr>
          <w:rFonts w:ascii="Cambria" w:eastAsia="Cambria" w:hAnsi="Cambria" w:cs="Cambria"/>
          <w:b/>
        </w:rPr>
        <w:t xml:space="preserve">PSY </w:t>
      </w:r>
    </w:p>
    <w:p w14:paraId="145B2B9F" w14:textId="77777777" w:rsidR="00EB2A99" w:rsidRDefault="00EB2A99" w:rsidP="00EB2A99">
      <w:pPr>
        <w:pStyle w:val="Normal1"/>
        <w:contextualSpacing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Last Comprehensive Program Review: Spring 2018</w:t>
      </w:r>
    </w:p>
    <w:p w14:paraId="08A53D52" w14:textId="6E394646" w:rsidR="00EB2A99" w:rsidRDefault="00EB2A99" w:rsidP="00EB2A99">
      <w:pPr>
        <w:pStyle w:val="Normal1"/>
        <w:contextualSpacing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Next Comprehensive Program Review: </w:t>
      </w:r>
      <w:r w:rsidR="009A60F6">
        <w:rPr>
          <w:rFonts w:ascii="Cambria" w:eastAsia="Cambria" w:hAnsi="Cambria" w:cs="Cambria"/>
        </w:rPr>
        <w:t>Fall 2021</w:t>
      </w:r>
    </w:p>
    <w:p w14:paraId="71F50217" w14:textId="7E857A59" w:rsidR="00EB2A99" w:rsidRPr="00EB2A99" w:rsidRDefault="00EB2A99" w:rsidP="00EB2A99">
      <w:pPr>
        <w:pStyle w:val="Normal1"/>
        <w:contextualSpacing w:val="0"/>
        <w:rPr>
          <w:rFonts w:ascii="Cambria" w:eastAsia="Cambria" w:hAnsi="Cambria" w:cs="Cambria"/>
          <w:b/>
        </w:rPr>
      </w:pPr>
    </w:p>
    <w:tbl>
      <w:tblPr>
        <w:tblStyle w:val="a0"/>
        <w:tblW w:w="9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963"/>
        <w:gridCol w:w="963"/>
        <w:gridCol w:w="964"/>
        <w:gridCol w:w="964"/>
        <w:gridCol w:w="964"/>
        <w:gridCol w:w="964"/>
        <w:gridCol w:w="964"/>
        <w:gridCol w:w="964"/>
      </w:tblGrid>
      <w:tr w:rsidR="00D151D7" w14:paraId="2F4E6E37" w14:textId="77777777" w:rsidTr="00AA7946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E213E" w14:textId="77777777" w:rsidR="00D151D7" w:rsidRDefault="00D151D7" w:rsidP="00D151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Course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2F26" w14:textId="3CBB114B" w:rsidR="00D151D7" w:rsidRDefault="00D151D7" w:rsidP="00D151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F21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3A6A9" w14:textId="7EEA1A32" w:rsidR="00D151D7" w:rsidRDefault="00D151D7" w:rsidP="00D151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SP22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D83C7" w14:textId="5DB412B8" w:rsidR="00D151D7" w:rsidRDefault="00D151D7" w:rsidP="00D151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F22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52FBA" w14:textId="6F922F4E" w:rsidR="00D151D7" w:rsidRDefault="00D151D7" w:rsidP="00D151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SP23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4C285" w14:textId="33EA1FEF" w:rsidR="00D151D7" w:rsidRDefault="00D151D7" w:rsidP="00D151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F23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73AE4" w14:textId="6FFC58FD" w:rsidR="00D151D7" w:rsidRDefault="00D151D7" w:rsidP="00D151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SP24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AF6C0" w14:textId="6DC9DFD4" w:rsidR="00D151D7" w:rsidRDefault="00D151D7" w:rsidP="00D151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F24*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8E6E3" w14:textId="7D8B88F6" w:rsidR="00D151D7" w:rsidRDefault="00D151D7" w:rsidP="00D151D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SP24*</w:t>
            </w:r>
          </w:p>
        </w:tc>
      </w:tr>
      <w:tr w:rsidR="00EB2A99" w14:paraId="4986B1A5" w14:textId="77777777" w:rsidTr="00AA7946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70ABF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PSY 120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42844" w14:textId="17106583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97B51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C9842" w14:textId="6B131DF7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A00E7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19175" w14:textId="57718297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12CB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BAEB2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997EF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EB2A99" w14:paraId="49B6027D" w14:textId="77777777" w:rsidTr="00AA7946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9F0AA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PSY 125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28EE9" w14:textId="4022541B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162B9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54A7D" w14:textId="00015785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7A435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35666" w14:textId="4E873646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67C65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EF367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C7F8C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D151D7" w14:paraId="668EDD23" w14:textId="77777777" w:rsidTr="00ED13CD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A4D13" w14:textId="34A0B6DC" w:rsidR="00D151D7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PSY 134**</w:t>
            </w:r>
          </w:p>
        </w:tc>
        <w:tc>
          <w:tcPr>
            <w:tcW w:w="771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E938A" w14:textId="46848B2A" w:rsidR="00D151D7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Assess as able</w:t>
            </w:r>
          </w:p>
        </w:tc>
      </w:tr>
      <w:tr w:rsidR="00EB2A99" w14:paraId="67C49E27" w14:textId="77777777" w:rsidTr="00AA7946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676E9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PSY 138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C9167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2DE35" w14:textId="1D4BF21A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35D29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9D9CB" w14:textId="05938998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509CC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5DB21" w14:textId="08123DE6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4834B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D82ED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EB2A99" w14:paraId="31CDB60B" w14:textId="77777777" w:rsidTr="00AA7946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4391F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PSY 140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05D3D" w14:textId="3EDD6471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5B41F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BBD44" w14:textId="4E630C41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88F6D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339E2" w14:textId="48DA0536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05005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A9D26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594C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EB2A99" w14:paraId="6A574C8A" w14:textId="77777777" w:rsidTr="00AA7946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D858F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PSY 150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99651" w14:textId="6F06BC29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87352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CFF16" w14:textId="706D5F09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2B0DA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78E70" w14:textId="2EE3DD13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02040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20E9D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954B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EB2A99" w14:paraId="1978188A" w14:textId="77777777" w:rsidTr="00AA7946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0325C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PSY 170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8C04D" w14:textId="76A4DEAB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60B62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F9E65" w14:textId="2DFF2BE0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C62D4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84C8F" w14:textId="3142FDA1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DF938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EA912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8D536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EB2A99" w14:paraId="708E280E" w14:textId="77777777" w:rsidTr="00AA7946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22826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PSY 201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AF9C1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C4F4B" w14:textId="7208C760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AE14F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29793" w14:textId="55D5AF6D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DB040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7CE4" w14:textId="01B7C4B0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6F133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FF81C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EB2A99" w14:paraId="4207FF9A" w14:textId="77777777" w:rsidTr="00AA7946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391C8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PSY 205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C6053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329C" w14:textId="6F558E72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A5812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19CBA" w14:textId="4046A53F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84E1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48893" w14:textId="713E4936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84B44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C3DB4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EB2A99" w14:paraId="427C8E74" w14:textId="77777777" w:rsidTr="00AA7946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58F49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PSY 211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6C347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E59E1" w14:textId="3439F4AC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AD379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F8E6B" w14:textId="2E6C38A3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760F5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F78C8" w14:textId="08C58A01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99DE5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B432B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EB2A99" w14:paraId="44620B55" w14:textId="77777777" w:rsidTr="00AA7946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1DD12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PSY 215</w:t>
            </w: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AC8B8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2F1C5" w14:textId="0201507C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1CB83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93C3A" w14:textId="07794F8A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86AE9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A77CA" w14:textId="53ED04DE" w:rsidR="00EB2A99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X</w:t>
            </w: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23FB2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27C29" w14:textId="77777777" w:rsidR="00EB2A99" w:rsidRDefault="00EB2A99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D151D7" w14:paraId="6133B633" w14:textId="77777777" w:rsidTr="00EB35C9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9EF0" w14:textId="3EF419E4" w:rsidR="00D151D7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PSY 220**</w:t>
            </w:r>
          </w:p>
        </w:tc>
        <w:tc>
          <w:tcPr>
            <w:tcW w:w="771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14012" w14:textId="14B7C8CC" w:rsidR="00D151D7" w:rsidRDefault="00D151D7" w:rsidP="00AA79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Assess as able </w:t>
            </w:r>
          </w:p>
        </w:tc>
      </w:tr>
    </w:tbl>
    <w:p w14:paraId="17E19D31" w14:textId="77777777" w:rsidR="00EB2A99" w:rsidRDefault="00EB2A99" w:rsidP="00EB2A99">
      <w:pPr>
        <w:pStyle w:val="Normal1"/>
        <w:contextualSpacing w:val="0"/>
        <w:rPr>
          <w:rFonts w:ascii="Cambria" w:eastAsia="Cambria" w:hAnsi="Cambria" w:cs="Cambria"/>
        </w:rPr>
      </w:pPr>
    </w:p>
    <w:p w14:paraId="45583266" w14:textId="45148AEC" w:rsidR="00EB2A99" w:rsidRDefault="00EB2A99" w:rsidP="00EB2A99">
      <w:pPr>
        <w:pStyle w:val="Normal1"/>
        <w:contextualSpacing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*In this model, the F2</w:t>
      </w:r>
      <w:r w:rsidR="00D151D7">
        <w:rPr>
          <w:rFonts w:ascii="Cambria" w:eastAsia="Cambria" w:hAnsi="Cambria" w:cs="Cambria"/>
        </w:rPr>
        <w:t>4 and SP24</w:t>
      </w:r>
      <w:r>
        <w:rPr>
          <w:rFonts w:ascii="Cambria" w:eastAsia="Cambria" w:hAnsi="Cambria" w:cs="Cambria"/>
        </w:rPr>
        <w:t xml:space="preserve"> semester is reserved for calculating PLO assessment results and reflecting on data for the next comprehensive program review.</w:t>
      </w:r>
    </w:p>
    <w:p w14:paraId="7D802BAA" w14:textId="3E4D6F7C" w:rsidR="00EB2A99" w:rsidRDefault="00EB2A99">
      <w:pPr>
        <w:pStyle w:val="Normal1"/>
        <w:contextualSpacing w:val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**These classes have a high likelihood of being cut due to low enrollment and should be assessed each time they are able to run.</w:t>
      </w:r>
    </w:p>
    <w:sectPr w:rsidR="00EB2A9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420A"/>
    <w:multiLevelType w:val="multilevel"/>
    <w:tmpl w:val="916A3B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7C1"/>
    <w:rsid w:val="003C6E71"/>
    <w:rsid w:val="006B6D96"/>
    <w:rsid w:val="00930E1E"/>
    <w:rsid w:val="009A60F6"/>
    <w:rsid w:val="00AA5B94"/>
    <w:rsid w:val="00D1133C"/>
    <w:rsid w:val="00D151D7"/>
    <w:rsid w:val="00E827C1"/>
    <w:rsid w:val="00EB2A99"/>
    <w:rsid w:val="00EF7B3A"/>
    <w:rsid w:val="00F0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6D3EE5"/>
  <w15:docId w15:val="{5451479C-3C3D-420C-8038-B06E857D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D9CA2E-EDFE-754B-901F-870ED7FA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Cuyamaca College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Madison Harding</cp:lastModifiedBy>
  <cp:revision>2</cp:revision>
  <dcterms:created xsi:type="dcterms:W3CDTF">2022-01-14T20:27:00Z</dcterms:created>
  <dcterms:modified xsi:type="dcterms:W3CDTF">2022-01-14T20:27:00Z</dcterms:modified>
</cp:coreProperties>
</file>