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65" w:rsidRDefault="00763165" w:rsidP="00763165">
      <w:pPr>
        <w:rPr>
          <w:rFonts w:ascii="Arial" w:hAnsi="Arial" w:cs="Arial"/>
          <w:b/>
        </w:rPr>
      </w:pPr>
      <w:r w:rsidRPr="008C311E">
        <w:rPr>
          <w:rFonts w:ascii="Arial" w:hAnsi="Arial" w:cs="Arial"/>
          <w:b/>
        </w:rPr>
        <w:t xml:space="preserve">Cuyamaca College Transfer Center </w:t>
      </w:r>
      <w:r w:rsidR="008A0AB2" w:rsidRPr="008C311E">
        <w:rPr>
          <w:rFonts w:ascii="Arial" w:hAnsi="Arial" w:cs="Arial"/>
          <w:b/>
        </w:rPr>
        <w:t xml:space="preserve">(TC) </w:t>
      </w:r>
      <w:r w:rsidRPr="008C311E">
        <w:rPr>
          <w:rFonts w:ascii="Arial" w:hAnsi="Arial" w:cs="Arial"/>
          <w:b/>
        </w:rPr>
        <w:t xml:space="preserve">Plan </w:t>
      </w:r>
      <w:r w:rsidR="00A87A64">
        <w:rPr>
          <w:rFonts w:ascii="Arial" w:hAnsi="Arial" w:cs="Arial"/>
          <w:b/>
        </w:rPr>
        <w:t>202</w:t>
      </w:r>
      <w:r w:rsidR="008E186F">
        <w:rPr>
          <w:rFonts w:ascii="Arial" w:hAnsi="Arial" w:cs="Arial"/>
          <w:b/>
        </w:rPr>
        <w:t>4</w:t>
      </w:r>
      <w:r w:rsidR="00622DD7">
        <w:rPr>
          <w:rFonts w:ascii="Arial" w:hAnsi="Arial" w:cs="Arial"/>
          <w:b/>
        </w:rPr>
        <w:t>-202</w:t>
      </w:r>
      <w:r w:rsidR="008E186F">
        <w:rPr>
          <w:rFonts w:ascii="Arial" w:hAnsi="Arial" w:cs="Arial"/>
          <w:b/>
        </w:rPr>
        <w:t>8</w:t>
      </w:r>
      <w:bookmarkStart w:id="0" w:name="_GoBack"/>
      <w:bookmarkEnd w:id="0"/>
    </w:p>
    <w:p w:rsidR="003269FD" w:rsidRPr="008C311E" w:rsidRDefault="003269FD" w:rsidP="00763165">
      <w:pPr>
        <w:rPr>
          <w:rFonts w:ascii="Arial" w:hAnsi="Arial" w:cs="Arial"/>
          <w:b/>
        </w:rPr>
      </w:pPr>
    </w:p>
    <w:p w:rsidR="00763165" w:rsidRPr="004A556C" w:rsidRDefault="00763165" w:rsidP="0076316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Services to be provided to students</w:t>
      </w:r>
      <w:r w:rsidRPr="004A556C">
        <w:rPr>
          <w:rFonts w:ascii="Arial" w:hAnsi="Arial" w:cs="Arial"/>
          <w:u w:val="single"/>
        </w:rPr>
        <w:t xml:space="preserve">: </w:t>
      </w:r>
    </w:p>
    <w:p w:rsidR="003269FD" w:rsidRPr="00622DD7" w:rsidRDefault="00763165" w:rsidP="002937F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2DD7">
        <w:rPr>
          <w:rFonts w:ascii="Arial" w:hAnsi="Arial" w:cs="Arial"/>
        </w:rPr>
        <w:t xml:space="preserve">The Transfer Center continues to provide information, support, and guidance in assisting students with achieving their transfer goals.  The services provided are: </w:t>
      </w:r>
      <w:r w:rsidR="003269FD" w:rsidRPr="00622DD7">
        <w:rPr>
          <w:rFonts w:ascii="Arial" w:hAnsi="Arial" w:cs="Arial"/>
        </w:rPr>
        <w:t xml:space="preserve">limited </w:t>
      </w:r>
      <w:r w:rsidR="00622DD7" w:rsidRPr="00622DD7">
        <w:rPr>
          <w:rFonts w:ascii="Arial" w:hAnsi="Arial" w:cs="Arial"/>
        </w:rPr>
        <w:t xml:space="preserve">in person and virtual </w:t>
      </w:r>
      <w:r w:rsidRPr="00622DD7">
        <w:rPr>
          <w:rFonts w:ascii="Arial" w:hAnsi="Arial" w:cs="Arial"/>
        </w:rPr>
        <w:t>drop-in counseling, ap</w:t>
      </w:r>
      <w:r w:rsidR="00622DD7" w:rsidRPr="00622DD7">
        <w:rPr>
          <w:rFonts w:ascii="Arial" w:hAnsi="Arial" w:cs="Arial"/>
        </w:rPr>
        <w:t>pointments, application reviews. In addition providing</w:t>
      </w:r>
      <w:r w:rsidRPr="00622DD7">
        <w:rPr>
          <w:rFonts w:ascii="Arial" w:hAnsi="Arial" w:cs="Arial"/>
        </w:rPr>
        <w:t xml:space="preserve"> transfer fairs, university representative visits, </w:t>
      </w:r>
      <w:r w:rsidR="00622DD7" w:rsidRPr="00622DD7">
        <w:rPr>
          <w:rFonts w:ascii="Arial" w:hAnsi="Arial" w:cs="Arial"/>
        </w:rPr>
        <w:t xml:space="preserve">ACP transfer </w:t>
      </w:r>
      <w:r w:rsidRPr="00622DD7">
        <w:rPr>
          <w:rFonts w:ascii="Arial" w:hAnsi="Arial" w:cs="Arial"/>
        </w:rPr>
        <w:t xml:space="preserve">presentations, </w:t>
      </w:r>
      <w:r w:rsidR="00622DD7">
        <w:rPr>
          <w:rFonts w:ascii="Arial" w:hAnsi="Arial" w:cs="Arial"/>
        </w:rPr>
        <w:t>and Transfer Achievement Celebration. Continue to w</w:t>
      </w:r>
      <w:r w:rsidR="003269FD" w:rsidRPr="00622DD7">
        <w:rPr>
          <w:rFonts w:ascii="Arial" w:hAnsi="Arial" w:cs="Arial"/>
        </w:rPr>
        <w:t>ork on outreaching to students from underrepresented and economically disadvantage backgrounds.</w:t>
      </w:r>
    </w:p>
    <w:p w:rsidR="00763165" w:rsidRPr="004A556C" w:rsidRDefault="00763165" w:rsidP="00763165">
      <w:pPr>
        <w:rPr>
          <w:rFonts w:ascii="Arial" w:hAnsi="Arial" w:cs="Arial"/>
          <w:u w:val="single"/>
        </w:rPr>
      </w:pPr>
      <w:r w:rsidRPr="004A556C">
        <w:rPr>
          <w:rFonts w:ascii="Arial" w:hAnsi="Arial" w:cs="Arial"/>
          <w:u w:val="single"/>
        </w:rPr>
        <w:t>Facilities:</w:t>
      </w:r>
    </w:p>
    <w:p w:rsidR="003269FD" w:rsidRDefault="00622DD7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 i</w:t>
      </w:r>
      <w:r w:rsidR="003269FD">
        <w:rPr>
          <w:rFonts w:ascii="Arial" w:hAnsi="Arial" w:cs="Arial"/>
        </w:rPr>
        <w:t>mplement</w:t>
      </w:r>
      <w:r>
        <w:rPr>
          <w:rFonts w:ascii="Arial" w:hAnsi="Arial" w:cs="Arial"/>
        </w:rPr>
        <w:t xml:space="preserve">ing services in </w:t>
      </w:r>
      <w:r w:rsidR="003269FD">
        <w:rPr>
          <w:rFonts w:ascii="Arial" w:hAnsi="Arial" w:cs="Arial"/>
        </w:rPr>
        <w:t>Transfer Center utilizing the Guided Pathways Model</w:t>
      </w:r>
    </w:p>
    <w:p w:rsidR="00763165" w:rsidRDefault="00814AE9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Keep the </w:t>
      </w:r>
      <w:r w:rsidR="00763165">
        <w:rPr>
          <w:rFonts w:ascii="Arial" w:hAnsi="Arial" w:cs="Arial"/>
        </w:rPr>
        <w:t>Transfer Center website</w:t>
      </w:r>
      <w:r w:rsidR="008C311E">
        <w:rPr>
          <w:rFonts w:ascii="Arial" w:hAnsi="Arial" w:cs="Arial"/>
        </w:rPr>
        <w:t>, social media account</w:t>
      </w:r>
      <w:r w:rsidR="00622DD7">
        <w:rPr>
          <w:rFonts w:ascii="Arial" w:hAnsi="Arial" w:cs="Arial"/>
        </w:rPr>
        <w:t>, and TC Canvas Shell</w:t>
      </w:r>
      <w:r w:rsidR="008C311E">
        <w:rPr>
          <w:rFonts w:ascii="Arial" w:hAnsi="Arial" w:cs="Arial"/>
        </w:rPr>
        <w:t xml:space="preserve"> up to date.</w:t>
      </w:r>
    </w:p>
    <w:p w:rsidR="00763165" w:rsidRDefault="00814AE9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Keep the </w:t>
      </w:r>
      <w:r w:rsidR="00763165">
        <w:rPr>
          <w:rFonts w:ascii="Arial" w:hAnsi="Arial" w:cs="Arial"/>
        </w:rPr>
        <w:t xml:space="preserve">front desk station </w:t>
      </w:r>
      <w:r>
        <w:rPr>
          <w:rFonts w:ascii="Arial" w:hAnsi="Arial" w:cs="Arial"/>
        </w:rPr>
        <w:t xml:space="preserve">clear </w:t>
      </w:r>
      <w:r w:rsidR="00763165">
        <w:rPr>
          <w:rFonts w:ascii="Arial" w:hAnsi="Arial" w:cs="Arial"/>
        </w:rPr>
        <w:t>to allow for visibility and accessibility of services.</w:t>
      </w:r>
    </w:p>
    <w:p w:rsidR="00814AE9" w:rsidRDefault="00814AE9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Keep the laptops computers up to date with appropriate software.</w:t>
      </w:r>
    </w:p>
    <w:p w:rsidR="00763165" w:rsidRPr="004A556C" w:rsidRDefault="00763165" w:rsidP="00763165">
      <w:pPr>
        <w:rPr>
          <w:rFonts w:ascii="Arial" w:hAnsi="Arial" w:cs="Arial"/>
          <w:u w:val="single"/>
        </w:rPr>
      </w:pPr>
      <w:r w:rsidRPr="004A556C">
        <w:rPr>
          <w:rFonts w:ascii="Arial" w:hAnsi="Arial" w:cs="Arial"/>
          <w:u w:val="single"/>
        </w:rPr>
        <w:t>Staffing</w:t>
      </w:r>
      <w:r>
        <w:rPr>
          <w:rFonts w:ascii="Arial" w:hAnsi="Arial" w:cs="Arial"/>
          <w:u w:val="single"/>
        </w:rPr>
        <w:t xml:space="preserve"> Goals</w:t>
      </w:r>
      <w:r w:rsidRPr="004A556C">
        <w:rPr>
          <w:rFonts w:ascii="Arial" w:hAnsi="Arial" w:cs="Arial"/>
          <w:u w:val="single"/>
        </w:rPr>
        <w:t xml:space="preserve">: </w:t>
      </w:r>
    </w:p>
    <w:p w:rsidR="00814AE9" w:rsidRDefault="00814AE9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</w:t>
      </w:r>
      <w:r w:rsidR="00622DD7">
        <w:rPr>
          <w:rFonts w:ascii="Arial" w:hAnsi="Arial" w:cs="Arial"/>
        </w:rPr>
        <w:t xml:space="preserve">ving </w:t>
      </w:r>
      <w:r w:rsidR="003269FD">
        <w:rPr>
          <w:rFonts w:ascii="Arial" w:hAnsi="Arial" w:cs="Arial"/>
        </w:rPr>
        <w:t>sufficient</w:t>
      </w:r>
      <w:r w:rsidR="00622DD7">
        <w:rPr>
          <w:rFonts w:ascii="Arial" w:hAnsi="Arial" w:cs="Arial"/>
        </w:rPr>
        <w:t xml:space="preserve"> funds in</w:t>
      </w:r>
      <w:r w:rsidR="003269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Transfer Cent</w:t>
      </w:r>
      <w:r w:rsidR="003269FD">
        <w:rPr>
          <w:rFonts w:ascii="Arial" w:hAnsi="Arial" w:cs="Arial"/>
        </w:rPr>
        <w:t>er budget</w:t>
      </w:r>
      <w:r w:rsidR="00622DD7">
        <w:rPr>
          <w:rFonts w:ascii="Arial" w:hAnsi="Arial" w:cs="Arial"/>
        </w:rPr>
        <w:t xml:space="preserve"> to provide continues services</w:t>
      </w:r>
      <w:r>
        <w:rPr>
          <w:rFonts w:ascii="Arial" w:hAnsi="Arial" w:cs="Arial"/>
        </w:rPr>
        <w:t>.</w:t>
      </w:r>
    </w:p>
    <w:p w:rsidR="00814AE9" w:rsidRDefault="00814AE9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Hire a full time student service specialist. </w:t>
      </w:r>
    </w:p>
    <w:p w:rsidR="00763165" w:rsidRDefault="00A87A64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Maintain </w:t>
      </w:r>
      <w:r w:rsidR="00814AE9">
        <w:rPr>
          <w:rFonts w:ascii="Arial" w:hAnsi="Arial" w:cs="Arial"/>
        </w:rPr>
        <w:t>part-time</w:t>
      </w:r>
      <w:r w:rsidR="003269FD">
        <w:rPr>
          <w:rFonts w:ascii="Arial" w:hAnsi="Arial" w:cs="Arial"/>
        </w:rPr>
        <w:t xml:space="preserve"> counseling faculty</w:t>
      </w:r>
      <w:r w:rsidR="00763165" w:rsidRPr="004A556C">
        <w:rPr>
          <w:rFonts w:ascii="Arial" w:hAnsi="Arial" w:cs="Arial"/>
        </w:rPr>
        <w:t xml:space="preserve"> to provide </w:t>
      </w:r>
      <w:r w:rsidR="00814AE9">
        <w:rPr>
          <w:rFonts w:ascii="Arial" w:hAnsi="Arial" w:cs="Arial"/>
        </w:rPr>
        <w:t>s</w:t>
      </w:r>
      <w:r w:rsidR="00763165" w:rsidRPr="004A556C">
        <w:rPr>
          <w:rFonts w:ascii="Arial" w:hAnsi="Arial" w:cs="Arial"/>
        </w:rPr>
        <w:t>tudent contact</w:t>
      </w:r>
      <w:r w:rsidR="00814AE9">
        <w:rPr>
          <w:rFonts w:ascii="Arial" w:hAnsi="Arial" w:cs="Arial"/>
        </w:rPr>
        <w:t xml:space="preserve">s during </w:t>
      </w:r>
      <w:r w:rsidR="00763165" w:rsidRPr="004A556C">
        <w:rPr>
          <w:rFonts w:ascii="Arial" w:hAnsi="Arial" w:cs="Arial"/>
        </w:rPr>
        <w:t>office hours.</w:t>
      </w:r>
    </w:p>
    <w:p w:rsidR="00763165" w:rsidRDefault="000F67F8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14AE9">
        <w:rPr>
          <w:rFonts w:ascii="Arial" w:hAnsi="Arial" w:cs="Arial"/>
        </w:rPr>
        <w:t xml:space="preserve">dentify </w:t>
      </w:r>
      <w:r w:rsidR="009B7CF9">
        <w:rPr>
          <w:rFonts w:ascii="Arial" w:hAnsi="Arial" w:cs="Arial"/>
        </w:rPr>
        <w:t>Professional D</w:t>
      </w:r>
      <w:r w:rsidR="00763165" w:rsidRPr="008E670B">
        <w:rPr>
          <w:rFonts w:ascii="Arial" w:hAnsi="Arial" w:cs="Arial"/>
        </w:rPr>
        <w:t xml:space="preserve">evelopment funds for counseling faculty (including </w:t>
      </w:r>
      <w:r w:rsidR="00814AE9">
        <w:rPr>
          <w:rFonts w:ascii="Arial" w:hAnsi="Arial" w:cs="Arial"/>
        </w:rPr>
        <w:t>part-time</w:t>
      </w:r>
      <w:r w:rsidR="00763165" w:rsidRPr="008E670B">
        <w:rPr>
          <w:rFonts w:ascii="Arial" w:hAnsi="Arial" w:cs="Arial"/>
        </w:rPr>
        <w:t>) to attend transfer related conferences.</w:t>
      </w:r>
    </w:p>
    <w:p w:rsidR="00622DD7" w:rsidRDefault="00A87A64" w:rsidP="00622DD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 to w</w:t>
      </w:r>
      <w:r w:rsidR="00622DD7">
        <w:rPr>
          <w:rFonts w:ascii="Arial" w:hAnsi="Arial" w:cs="Arial"/>
        </w:rPr>
        <w:t>ork closely with Student Success/Outreach services to provide training to Student Success Ambassadors to offer awareness of Transfer Center resources.</w:t>
      </w:r>
    </w:p>
    <w:p w:rsidR="00622DD7" w:rsidRDefault="00A87A64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 to work closely with Counseling Department Chair to provide Transfer training to counseling faculty twice a year.</w:t>
      </w:r>
    </w:p>
    <w:p w:rsidR="00A87A64" w:rsidRPr="008E670B" w:rsidRDefault="00A87A64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 to work closely with Academic &amp; Career Pathways (ACP) leads and provide training when necessary. </w:t>
      </w:r>
    </w:p>
    <w:p w:rsidR="00763165" w:rsidRPr="004A556C" w:rsidRDefault="00763165" w:rsidP="00763165">
      <w:pPr>
        <w:rPr>
          <w:rFonts w:ascii="Arial" w:hAnsi="Arial" w:cs="Arial"/>
          <w:u w:val="single"/>
        </w:rPr>
      </w:pPr>
      <w:r w:rsidRPr="004A556C">
        <w:rPr>
          <w:rFonts w:ascii="Arial" w:hAnsi="Arial" w:cs="Arial"/>
          <w:u w:val="single"/>
        </w:rPr>
        <w:t xml:space="preserve">Transfer Advisory Committee: </w:t>
      </w:r>
    </w:p>
    <w:p w:rsidR="00763165" w:rsidRPr="004A556C" w:rsidRDefault="00A87A64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Continue to r</w:t>
      </w:r>
      <w:r w:rsidR="00763165" w:rsidRPr="004A556C">
        <w:rPr>
          <w:rFonts w:ascii="Arial" w:hAnsi="Arial" w:cs="Arial"/>
        </w:rPr>
        <w:t>eview the Transfer Center Mission Statement on a yearly basis.</w:t>
      </w:r>
      <w:r w:rsidR="00763165">
        <w:rPr>
          <w:rFonts w:ascii="Arial" w:hAnsi="Arial" w:cs="Arial"/>
        </w:rPr>
        <w:t xml:space="preserve">  Make revisions as needed.</w:t>
      </w:r>
    </w:p>
    <w:p w:rsidR="00763165" w:rsidRDefault="00A87A64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and revise SAO</w:t>
      </w:r>
      <w:r w:rsidR="00763165">
        <w:rPr>
          <w:rFonts w:ascii="Arial" w:hAnsi="Arial" w:cs="Arial"/>
        </w:rPr>
        <w:t>s</w:t>
      </w:r>
      <w:r w:rsidR="00763165" w:rsidRPr="004A556C">
        <w:rPr>
          <w:rFonts w:ascii="Arial" w:hAnsi="Arial" w:cs="Arial"/>
        </w:rPr>
        <w:t xml:space="preserve"> and SLOs</w:t>
      </w:r>
      <w:r w:rsidR="00763165">
        <w:rPr>
          <w:rFonts w:ascii="Arial" w:hAnsi="Arial" w:cs="Arial"/>
        </w:rPr>
        <w:t xml:space="preserve"> during </w:t>
      </w:r>
      <w:r w:rsidR="008A0AB2">
        <w:rPr>
          <w:rFonts w:ascii="Arial" w:hAnsi="Arial" w:cs="Arial"/>
        </w:rPr>
        <w:t>four</w:t>
      </w:r>
      <w:r w:rsidR="00763165">
        <w:rPr>
          <w:rFonts w:ascii="Arial" w:hAnsi="Arial" w:cs="Arial"/>
        </w:rPr>
        <w:t>-year Program Review cycle.</w:t>
      </w:r>
    </w:p>
    <w:p w:rsidR="00763165" w:rsidRDefault="00763165" w:rsidP="0076316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Examine the Transfer Center Plan and make necessary updates.</w:t>
      </w:r>
    </w:p>
    <w:p w:rsidR="00A87A64" w:rsidRPr="00A87A64" w:rsidRDefault="008A0AB2" w:rsidP="00A87A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 </w:t>
      </w:r>
      <w:r w:rsidR="008C311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strengthen the relationships</w:t>
      </w:r>
      <w:r w:rsidR="003269FD">
        <w:rPr>
          <w:rFonts w:ascii="Arial" w:hAnsi="Arial" w:cs="Arial"/>
        </w:rPr>
        <w:t xml:space="preserve"> with four-year institutions,</w:t>
      </w:r>
      <w:r>
        <w:rPr>
          <w:rFonts w:ascii="Arial" w:hAnsi="Arial" w:cs="Arial"/>
        </w:rPr>
        <w:t xml:space="preserve"> high-schools</w:t>
      </w:r>
      <w:r w:rsidR="003269FD">
        <w:rPr>
          <w:rFonts w:ascii="Arial" w:hAnsi="Arial" w:cs="Arial"/>
        </w:rPr>
        <w:t>, instructional faculty, staff, and administrators</w:t>
      </w:r>
      <w:r w:rsidR="00A87A64">
        <w:rPr>
          <w:rFonts w:ascii="Arial" w:hAnsi="Arial" w:cs="Arial"/>
        </w:rPr>
        <w:t xml:space="preserve"> when meeting during Transfer Center Advisory Board. </w:t>
      </w:r>
    </w:p>
    <w:p w:rsidR="00763165" w:rsidRPr="004A556C" w:rsidRDefault="00763165" w:rsidP="00763165">
      <w:pPr>
        <w:rPr>
          <w:rFonts w:ascii="Arial" w:hAnsi="Arial" w:cs="Arial"/>
          <w:u w:val="single"/>
        </w:rPr>
      </w:pPr>
      <w:r w:rsidRPr="004A556C">
        <w:rPr>
          <w:rFonts w:ascii="Arial" w:hAnsi="Arial" w:cs="Arial"/>
          <w:u w:val="single"/>
        </w:rPr>
        <w:t>Evaluation and Reporting</w:t>
      </w:r>
      <w:r>
        <w:rPr>
          <w:rFonts w:ascii="Arial" w:hAnsi="Arial" w:cs="Arial"/>
          <w:u w:val="single"/>
        </w:rPr>
        <w:t xml:space="preserve"> Goals</w:t>
      </w:r>
      <w:r w:rsidRPr="004A556C">
        <w:rPr>
          <w:rFonts w:ascii="Arial" w:hAnsi="Arial" w:cs="Arial"/>
          <w:u w:val="single"/>
        </w:rPr>
        <w:t>:</w:t>
      </w:r>
    </w:p>
    <w:p w:rsidR="00BF3F59" w:rsidRDefault="008A0AB2" w:rsidP="0076316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Program Review process has been </w:t>
      </w:r>
      <w:r w:rsidR="00A87A64">
        <w:rPr>
          <w:rFonts w:ascii="Arial" w:hAnsi="Arial" w:cs="Arial"/>
        </w:rPr>
        <w:t xml:space="preserve">consistent in the past four years. </w:t>
      </w:r>
      <w:r w:rsidR="00D524E8">
        <w:rPr>
          <w:rFonts w:ascii="Arial" w:hAnsi="Arial" w:cs="Arial"/>
        </w:rPr>
        <w:t xml:space="preserve">During each comprehensive PR cycle, when data is </w:t>
      </w:r>
      <w:r>
        <w:rPr>
          <w:rFonts w:ascii="Arial" w:hAnsi="Arial" w:cs="Arial"/>
        </w:rPr>
        <w:t>analyz</w:t>
      </w:r>
      <w:r w:rsidR="003269FD">
        <w:rPr>
          <w:rFonts w:ascii="Arial" w:hAnsi="Arial" w:cs="Arial"/>
        </w:rPr>
        <w:t>ed</w:t>
      </w:r>
      <w:r w:rsidR="00D524E8">
        <w:rPr>
          <w:rFonts w:ascii="Arial" w:hAnsi="Arial" w:cs="Arial"/>
        </w:rPr>
        <w:t xml:space="preserve"> and finalized</w:t>
      </w:r>
      <w:r w:rsidR="00763165" w:rsidRPr="004A556C">
        <w:rPr>
          <w:rFonts w:ascii="Arial" w:hAnsi="Arial" w:cs="Arial"/>
        </w:rPr>
        <w:t xml:space="preserve">, the Transfer Center </w:t>
      </w:r>
      <w:r>
        <w:rPr>
          <w:rFonts w:ascii="Arial" w:hAnsi="Arial" w:cs="Arial"/>
        </w:rPr>
        <w:t>Coordinator</w:t>
      </w:r>
      <w:r w:rsidR="00763165" w:rsidRPr="004A556C">
        <w:rPr>
          <w:rFonts w:ascii="Arial" w:hAnsi="Arial" w:cs="Arial"/>
        </w:rPr>
        <w:t xml:space="preserve"> </w:t>
      </w:r>
      <w:r w:rsidR="00D524E8">
        <w:rPr>
          <w:rFonts w:ascii="Arial" w:hAnsi="Arial" w:cs="Arial"/>
        </w:rPr>
        <w:t xml:space="preserve">will </w:t>
      </w:r>
      <w:r w:rsidR="00763165" w:rsidRPr="004A556C">
        <w:rPr>
          <w:rFonts w:ascii="Arial" w:hAnsi="Arial" w:cs="Arial"/>
        </w:rPr>
        <w:t>update and revise the Student Learning Outcomes</w:t>
      </w:r>
      <w:r>
        <w:rPr>
          <w:rFonts w:ascii="Arial" w:hAnsi="Arial" w:cs="Arial"/>
        </w:rPr>
        <w:t>,</w:t>
      </w:r>
      <w:r w:rsidR="00A87A64">
        <w:rPr>
          <w:rFonts w:ascii="Arial" w:hAnsi="Arial" w:cs="Arial"/>
        </w:rPr>
        <w:t xml:space="preserve"> Service Area Outcome, and the </w:t>
      </w:r>
      <w:r w:rsidR="003269FD">
        <w:rPr>
          <w:rFonts w:ascii="Arial" w:hAnsi="Arial" w:cs="Arial"/>
        </w:rPr>
        <w:t>Mission Statement</w:t>
      </w:r>
      <w:r w:rsidR="00BF3F59">
        <w:rPr>
          <w:rFonts w:ascii="Arial" w:hAnsi="Arial" w:cs="Arial"/>
        </w:rPr>
        <w:t xml:space="preserve"> if need be. </w:t>
      </w:r>
    </w:p>
    <w:p w:rsidR="00BF3F59" w:rsidRDefault="00BF3F59" w:rsidP="00BF3F59">
      <w:pPr>
        <w:pStyle w:val="ListParagraph"/>
        <w:numPr>
          <w:ilvl w:val="0"/>
          <w:numId w:val="2"/>
        </w:numPr>
      </w:pPr>
      <w:r w:rsidRPr="00BF3F59">
        <w:rPr>
          <w:rFonts w:ascii="Arial" w:hAnsi="Arial" w:cs="Arial"/>
        </w:rPr>
        <w:lastRenderedPageBreak/>
        <w:t>The TC Plan will be maintained and updated by Transfer Center Coordinator every four years alongside of the Comprehensive PR.</w:t>
      </w:r>
    </w:p>
    <w:p w:rsidR="00763165" w:rsidRPr="004A556C" w:rsidRDefault="00763165" w:rsidP="00BF3F59">
      <w:pPr>
        <w:pStyle w:val="ListParagraph"/>
        <w:rPr>
          <w:rFonts w:ascii="Arial" w:hAnsi="Arial" w:cs="Arial"/>
        </w:rPr>
      </w:pPr>
    </w:p>
    <w:p w:rsidR="00763165" w:rsidRDefault="00763165" w:rsidP="00763165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Transfer Path Requirements for E</w:t>
      </w:r>
      <w:r w:rsidRPr="004A556C">
        <w:rPr>
          <w:rFonts w:ascii="Arial" w:hAnsi="Arial" w:cs="Arial"/>
          <w:u w:val="single"/>
        </w:rPr>
        <w:t xml:space="preserve">ach </w:t>
      </w:r>
      <w:r>
        <w:rPr>
          <w:rFonts w:ascii="Arial" w:hAnsi="Arial" w:cs="Arial"/>
          <w:u w:val="single"/>
        </w:rPr>
        <w:t>A</w:t>
      </w:r>
      <w:r w:rsidRPr="004A556C">
        <w:rPr>
          <w:rFonts w:ascii="Arial" w:hAnsi="Arial" w:cs="Arial"/>
          <w:u w:val="single"/>
        </w:rPr>
        <w:t xml:space="preserve">rticulated </w:t>
      </w:r>
      <w:r>
        <w:rPr>
          <w:rFonts w:ascii="Arial" w:hAnsi="Arial" w:cs="Arial"/>
          <w:u w:val="single"/>
        </w:rPr>
        <w:t>Baccalaureate M</w:t>
      </w:r>
      <w:r w:rsidRPr="004A556C">
        <w:rPr>
          <w:rFonts w:ascii="Arial" w:hAnsi="Arial" w:cs="Arial"/>
          <w:u w:val="single"/>
        </w:rPr>
        <w:t>ajor</w:t>
      </w:r>
      <w:r>
        <w:rPr>
          <w:rFonts w:ascii="Arial" w:hAnsi="Arial" w:cs="Arial"/>
          <w:u w:val="single"/>
        </w:rPr>
        <w:t>:</w:t>
      </w:r>
    </w:p>
    <w:p w:rsidR="00763165" w:rsidRPr="008C311E" w:rsidRDefault="00763165" w:rsidP="00763165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Coordinate with Articulation Officer to provide training to Counseling Faculty for use of Assist Next Generation</w:t>
      </w:r>
      <w:r w:rsidR="008A0AB2">
        <w:rPr>
          <w:rFonts w:ascii="Arial" w:hAnsi="Arial" w:cs="Arial"/>
        </w:rPr>
        <w:t>, when it will be working properly</w:t>
      </w:r>
      <w:r>
        <w:rPr>
          <w:rFonts w:ascii="Arial" w:hAnsi="Arial" w:cs="Arial"/>
        </w:rPr>
        <w:t>.</w:t>
      </w:r>
    </w:p>
    <w:p w:rsidR="008C311E" w:rsidRPr="008A0AB2" w:rsidRDefault="008C311E" w:rsidP="00763165">
      <w:pPr>
        <w:pStyle w:val="ListParagraph"/>
        <w:numPr>
          <w:ilvl w:val="0"/>
          <w:numId w:val="3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Maintaining opportunities to receive the Baccalaureate degrees at Cuyamaca College.</w:t>
      </w:r>
    </w:p>
    <w:p w:rsidR="008A0AB2" w:rsidRPr="008E670B" w:rsidRDefault="008A0AB2" w:rsidP="008A0AB2">
      <w:pPr>
        <w:pStyle w:val="ListParagraph"/>
        <w:rPr>
          <w:rFonts w:ascii="Arial" w:hAnsi="Arial" w:cs="Arial"/>
          <w:u w:val="single"/>
        </w:rPr>
      </w:pPr>
    </w:p>
    <w:sectPr w:rsidR="008A0AB2" w:rsidRPr="008E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0F8A"/>
    <w:multiLevelType w:val="hybridMultilevel"/>
    <w:tmpl w:val="2092E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13FA"/>
    <w:multiLevelType w:val="hybridMultilevel"/>
    <w:tmpl w:val="4FC80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03C92"/>
    <w:multiLevelType w:val="hybridMultilevel"/>
    <w:tmpl w:val="BDEC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C082A"/>
    <w:multiLevelType w:val="hybridMultilevel"/>
    <w:tmpl w:val="13AE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5"/>
    <w:rsid w:val="000F67F8"/>
    <w:rsid w:val="0019323D"/>
    <w:rsid w:val="001D5160"/>
    <w:rsid w:val="003269FD"/>
    <w:rsid w:val="004527F0"/>
    <w:rsid w:val="00492D24"/>
    <w:rsid w:val="00593C9F"/>
    <w:rsid w:val="00622DD7"/>
    <w:rsid w:val="00703C00"/>
    <w:rsid w:val="00763165"/>
    <w:rsid w:val="00814AE9"/>
    <w:rsid w:val="008A0AB2"/>
    <w:rsid w:val="008C311E"/>
    <w:rsid w:val="008E186F"/>
    <w:rsid w:val="008F4F08"/>
    <w:rsid w:val="009B7CF9"/>
    <w:rsid w:val="00A414E8"/>
    <w:rsid w:val="00A87A64"/>
    <w:rsid w:val="00A979D5"/>
    <w:rsid w:val="00BF3F59"/>
    <w:rsid w:val="00C0253B"/>
    <w:rsid w:val="00D524E8"/>
    <w:rsid w:val="00DD035B"/>
    <w:rsid w:val="00E0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1A5C"/>
  <w15:chartTrackingRefBased/>
  <w15:docId w15:val="{52C88601-7C2B-4C6F-8CFF-D0EF32CD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GCCCD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Amaliya Blyumin</dc:creator>
  <cp:keywords/>
  <dc:description/>
  <cp:lastModifiedBy>Amaliya Blyumin</cp:lastModifiedBy>
  <cp:revision>3</cp:revision>
  <cp:lastPrinted>2019-09-06T17:45:00Z</cp:lastPrinted>
  <dcterms:created xsi:type="dcterms:W3CDTF">2023-11-02T15:48:00Z</dcterms:created>
  <dcterms:modified xsi:type="dcterms:W3CDTF">2023-12-12T20:26:00Z</dcterms:modified>
</cp:coreProperties>
</file>